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B" w:rsidRPr="00D12EEB" w:rsidRDefault="004375AB" w:rsidP="004375AB">
      <w:pPr>
        <w:jc w:val="center"/>
        <w:rPr>
          <w:color w:val="1E2331"/>
          <w:sz w:val="48"/>
          <w:szCs w:val="48"/>
        </w:rPr>
      </w:pPr>
      <w:r w:rsidRPr="00D12EEB">
        <w:rPr>
          <w:color w:val="1E2331"/>
          <w:sz w:val="48"/>
          <w:szCs w:val="48"/>
        </w:rPr>
        <w:t>6 класс</w:t>
      </w:r>
    </w:p>
    <w:p w:rsidR="004375AB" w:rsidRPr="00E750BB" w:rsidRDefault="004375AB" w:rsidP="004375AB">
      <w:pPr>
        <w:rPr>
          <w:rFonts w:ascii="DINPromed" w:hAnsi="DINPromed"/>
          <w:color w:val="1E2331"/>
          <w:sz w:val="33"/>
          <w:szCs w:val="33"/>
        </w:rPr>
      </w:pPr>
      <w:r w:rsidRPr="00E750BB">
        <w:rPr>
          <w:rFonts w:ascii="DINPromed" w:hAnsi="DINPromed"/>
          <w:color w:val="1E2331"/>
          <w:sz w:val="33"/>
          <w:szCs w:val="33"/>
        </w:rPr>
        <w:t>Урок 1. Экстремальные ситуации в природе и их причины.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2"/>
        <w:gridCol w:w="1431"/>
      </w:tblGrid>
      <w:tr w:rsidR="004375AB" w:rsidRPr="00E750BB" w:rsidTr="007F5664">
        <w:trPr>
          <w:tblCellSpacing w:w="7" w:type="dxa"/>
        </w:trPr>
        <w:tc>
          <w:tcPr>
            <w:tcW w:w="4250" w:type="pct"/>
            <w:vAlign w:val="center"/>
            <w:hideMark/>
          </w:tcPr>
          <w:p w:rsidR="004375AB" w:rsidRPr="00E750BB" w:rsidRDefault="004375AB" w:rsidP="007F5664">
            <w:pPr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375AB" w:rsidRPr="00E750BB" w:rsidRDefault="004375AB" w:rsidP="007F5664">
            <w:pPr>
              <w:jc w:val="right"/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4375AB" w:rsidRPr="00E750BB" w:rsidTr="007F5664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rFonts w:ascii="DINPro" w:hAnsi="DINPro"/>
                <w:color w:val="393636"/>
                <w:sz w:val="19"/>
                <w:szCs w:val="19"/>
              </w:rPr>
            </w:pPr>
            <w:r w:rsidRPr="00E750BB">
              <w:rPr>
                <w:color w:val="393636"/>
              </w:rPr>
              <w:t>Учебные вопросы.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1. Основные виды экстремальных ситуаций в природе и их причины.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2. Автономное существование человека в природе и причины попадания человека в такую ситуацию.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Цель.</w:t>
            </w:r>
            <w:r w:rsidRPr="00E750BB">
              <w:rPr>
                <w:color w:val="393636"/>
              </w:rPr>
              <w:t> По окончании изучения темы учащиеся должны иметь представление об основных видах экстремальных ситуаций в природе и их причинах.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Основное содержание урока.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Природные процессы, возникающие в результате действия стихийных сил, их воздействие на человека. Понятия: стихийное бедствие и чрезвычайная ситуация природного характера.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Ситуации, характеризующиеся внезапностью или неожиданностью, возможными отрицательными последствиями для жизнедеятельности людей и природной среды. Понятие экстремальной ситуации.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Для закрепления понятия — экстремальная ситуация, предложите учащимся ситуационную задачу.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Задание.</w:t>
            </w:r>
            <w:r w:rsidRPr="00E750BB">
              <w:rPr>
                <w:color w:val="393636"/>
              </w:rPr>
              <w:t> Выберите и определите, где экстремальная ситуация, а где просто сложные условия?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 xml:space="preserve">а) В результате перехода через замерзшую реку один из участников похода провалился в воду. Его друзья быстро помогли ему, достав из воды, но он весь промок. На улице очень холодно, дует сильный ветер. Ваша группа находится </w:t>
            </w:r>
            <w:proofErr w:type="gramStart"/>
            <w:r w:rsidRPr="00E750BB">
              <w:rPr>
                <w:color w:val="393636"/>
              </w:rPr>
              <w:t>в дали</w:t>
            </w:r>
            <w:proofErr w:type="gramEnd"/>
            <w:r w:rsidRPr="00E750BB">
              <w:rPr>
                <w:color w:val="393636"/>
              </w:rPr>
              <w:t xml:space="preserve"> от жилья, к тому же все очень устали.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б) В результате перехода через замерзшую реку один из участников похода провалился в воду. Его друзья быстро помогли ему, достав из воды, но он весь промок. На улице очень холодно. Однако в дали (примерно в 2 км) виднеется деревня</w:t>
            </w:r>
            <w:proofErr w:type="gramStart"/>
            <w:r w:rsidRPr="00E750BB">
              <w:rPr>
                <w:color w:val="393636"/>
              </w:rPr>
              <w:t>..</w:t>
            </w:r>
            <w:proofErr w:type="gramEnd"/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i/>
                <w:iCs/>
                <w:color w:val="393636"/>
              </w:rPr>
              <w:t>Автономное существование,</w:t>
            </w:r>
            <w:r w:rsidRPr="00E750BB">
              <w:rPr>
                <w:color w:val="393636"/>
              </w:rPr>
              <w:t> как наиболее опасная экстремальная ситуация и основные причины таких ситуаций: потеря ориентировки на местности; потеря группы в результате отставания или отрыва от нее, несвоевременного выхода к месту сбора группы; авария транспортных средств (самолета, автомашины, речного и морского транспорта).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Заключение.</w:t>
            </w:r>
            <w:r w:rsidRPr="00E750BB">
              <w:rPr>
                <w:color w:val="393636"/>
              </w:rPr>
              <w:t> Повторите основные моменты и проверьте, как понята тема.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rFonts w:ascii="DINPro" w:hAnsi="DINPro"/>
                <w:color w:val="393636"/>
                <w:sz w:val="19"/>
                <w:szCs w:val="19"/>
              </w:rPr>
            </w:pPr>
            <w:r w:rsidRPr="00E750BB">
              <w:rPr>
                <w:color w:val="393636"/>
              </w:rPr>
              <w:t>Вопросы для проверки полученных знаний.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 xml:space="preserve">Какая ситуация называется экстремальной? Приведите примеры экстремальных ситуаций в природных условиях и назовите их причины? Какое существование называется автономным? Назовите основные причины попадания человека в условия автономного существования в природных условиях. Приведите примеры автономного существования </w:t>
            </w:r>
            <w:r w:rsidRPr="00E750BB">
              <w:rPr>
                <w:color w:val="393636"/>
              </w:rPr>
              <w:lastRenderedPageBreak/>
              <w:t>человека в природных условиях из книг, газет.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Домашнее задание.</w:t>
            </w:r>
            <w:r w:rsidRPr="00E750BB">
              <w:rPr>
                <w:color w:val="393636"/>
              </w:rPr>
              <w:t> Раздел 1, глава</w:t>
            </w:r>
            <w:r w:rsidRPr="00E750BB">
              <w:rPr>
                <w:b/>
                <w:bCs/>
                <w:color w:val="393636"/>
              </w:rPr>
              <w:t> 1,</w:t>
            </w:r>
            <w:r w:rsidRPr="00E750BB">
              <w:rPr>
                <w:color w:val="393636"/>
              </w:rPr>
              <w:t> тема 1.1.</w:t>
            </w:r>
          </w:p>
        </w:tc>
      </w:tr>
    </w:tbl>
    <w:p w:rsidR="004375AB" w:rsidRPr="004375AB" w:rsidRDefault="004375AB" w:rsidP="004375AB">
      <w:pPr>
        <w:rPr>
          <w:lang w:val="en-US"/>
        </w:rPr>
      </w:pPr>
    </w:p>
    <w:p w:rsidR="004375AB" w:rsidRPr="00351323" w:rsidRDefault="004375AB" w:rsidP="004375AB"/>
    <w:p w:rsidR="004375AB" w:rsidRPr="00351323" w:rsidRDefault="004375AB" w:rsidP="004375AB"/>
    <w:p w:rsidR="004375AB" w:rsidRPr="00351323" w:rsidRDefault="004375AB" w:rsidP="004375AB"/>
    <w:p w:rsidR="004375AB" w:rsidRPr="00E750BB" w:rsidRDefault="004375AB" w:rsidP="004375AB">
      <w:pPr>
        <w:rPr>
          <w:rFonts w:ascii="DINPromed" w:hAnsi="DINPromed"/>
          <w:color w:val="1E2331"/>
          <w:sz w:val="33"/>
          <w:szCs w:val="33"/>
        </w:rPr>
      </w:pPr>
      <w:r>
        <w:rPr>
          <w:rFonts w:ascii="DINPromed" w:hAnsi="DINPromed"/>
          <w:color w:val="1E2331"/>
          <w:sz w:val="33"/>
          <w:szCs w:val="33"/>
        </w:rPr>
        <w:t>Урок 2</w:t>
      </w:r>
      <w:r w:rsidRPr="00E750BB">
        <w:rPr>
          <w:rFonts w:ascii="DINPromed" w:hAnsi="DINPromed"/>
          <w:color w:val="1E2331"/>
          <w:sz w:val="33"/>
          <w:szCs w:val="33"/>
        </w:rPr>
        <w:t>. Средства оказания первой медицинской помощи.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375AB" w:rsidRPr="00E750BB" w:rsidTr="007F5664">
        <w:trPr>
          <w:tblCellSpacing w:w="7" w:type="dxa"/>
        </w:trPr>
        <w:tc>
          <w:tcPr>
            <w:tcW w:w="0" w:type="auto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rFonts w:ascii="DINPro" w:hAnsi="DINPro"/>
                <w:color w:val="393636"/>
                <w:sz w:val="19"/>
                <w:szCs w:val="19"/>
              </w:rPr>
            </w:pPr>
            <w:r w:rsidRPr="00E750BB">
              <w:rPr>
                <w:color w:val="393636"/>
              </w:rPr>
              <w:t>Учебные вопросы.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1. Аптечка первой помощи.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2. Использование природных лекарственных средств.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Цель.</w:t>
            </w:r>
            <w:r w:rsidRPr="00E750BB">
              <w:rPr>
                <w:color w:val="393636"/>
              </w:rPr>
              <w:t> По окончании изучения темы учащиеся должны иметь представление об использовании природных лекарственных средств в условиях автономного существования на природе.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Основное содержание урока.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Необходимость аптечки первой помощи при проведении похода. Лекарственные и перевязочные материалы, которь1ми комплектуется аптечка.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color w:val="393636"/>
              </w:rPr>
              <w:t>Лекарственные растения, используемые для оказания первой медицинской помощи на природе: стимулирующие заживание тканей и способствующие свертыванию крови; противовоспалительного действия; для обеззараживания ран и остановки кровотечения; обладающие болеутоляющими свойствами; применяемые в качестве ваты.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Заключение.</w:t>
            </w:r>
            <w:r w:rsidRPr="00E750BB">
              <w:rPr>
                <w:color w:val="393636"/>
              </w:rPr>
              <w:t> Повторите основные моменты и проверьте, как понята тема.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Вопросы для проверки полученных знаний.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proofErr w:type="gramStart"/>
            <w:r w:rsidRPr="00E750BB">
              <w:rPr>
                <w:color w:val="393636"/>
              </w:rPr>
              <w:t>Назовите</w:t>
            </w:r>
            <w:proofErr w:type="gramEnd"/>
            <w:r w:rsidRPr="00E750BB">
              <w:rPr>
                <w:color w:val="393636"/>
              </w:rPr>
              <w:t xml:space="preserve"> какие дезинфицирующие вещества, лекарства и мази должны быть в аптечке первой помощи, в туристической аптечке? Для чего в походе могут пригодиться перевязочный материал и медицинские инструменты? Назовите лекарственные растения, которые можно использовать для оказания первой помощи.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Домашнее задание.</w:t>
            </w:r>
            <w:r w:rsidRPr="00E750BB">
              <w:rPr>
                <w:color w:val="393636"/>
              </w:rPr>
              <w:t> Раздел 2, глава</w:t>
            </w:r>
            <w:r w:rsidRPr="00E750BB">
              <w:rPr>
                <w:b/>
                <w:bCs/>
                <w:color w:val="393636"/>
              </w:rPr>
              <w:t> 1,</w:t>
            </w:r>
            <w:r w:rsidRPr="00E750BB">
              <w:rPr>
                <w:color w:val="393636"/>
              </w:rPr>
              <w:t> тема 1.1.</w:t>
            </w:r>
          </w:p>
          <w:p w:rsidR="004375AB" w:rsidRPr="00E750BB" w:rsidRDefault="004375AB" w:rsidP="007F5664">
            <w:pPr>
              <w:spacing w:before="100" w:beforeAutospacing="1" w:after="100" w:afterAutospacing="1"/>
              <w:ind w:firstLine="397"/>
              <w:jc w:val="both"/>
              <w:rPr>
                <w:color w:val="393636"/>
              </w:rPr>
            </w:pPr>
            <w:r w:rsidRPr="00E750BB">
              <w:rPr>
                <w:b/>
                <w:bCs/>
                <w:i/>
                <w:iCs/>
                <w:color w:val="393636"/>
              </w:rPr>
              <w:t>Практическое задание.</w:t>
            </w:r>
            <w:r w:rsidRPr="00E750BB">
              <w:rPr>
                <w:color w:val="393636"/>
              </w:rPr>
              <w:t> </w:t>
            </w:r>
            <w:proofErr w:type="gramStart"/>
            <w:r w:rsidRPr="00E750BB">
              <w:rPr>
                <w:color w:val="393636"/>
              </w:rPr>
              <w:t>Прогуливаясь в лесу или парке найдите</w:t>
            </w:r>
            <w:proofErr w:type="gramEnd"/>
            <w:r w:rsidRPr="00E750BB">
              <w:rPr>
                <w:color w:val="393636"/>
              </w:rPr>
              <w:t xml:space="preserve"> лекарственные растения и ягоды. В каких случаях их можно использовать?</w:t>
            </w:r>
          </w:p>
        </w:tc>
      </w:tr>
    </w:tbl>
    <w:p w:rsidR="004375AB" w:rsidRDefault="004375AB" w:rsidP="004375AB">
      <w:pPr>
        <w:ind w:firstLine="708"/>
      </w:pPr>
    </w:p>
    <w:p w:rsidR="004375AB" w:rsidRDefault="004375AB" w:rsidP="004375AB">
      <w:pPr>
        <w:rPr>
          <w:lang w:val="en-US"/>
        </w:rPr>
      </w:pPr>
    </w:p>
    <w:p w:rsidR="004375AB" w:rsidRDefault="004375AB" w:rsidP="004375AB">
      <w:pPr>
        <w:rPr>
          <w:lang w:val="en-US"/>
        </w:rPr>
      </w:pPr>
    </w:p>
    <w:p w:rsidR="004375AB" w:rsidRDefault="004375AB" w:rsidP="004375AB">
      <w:pPr>
        <w:rPr>
          <w:lang w:val="en-US"/>
        </w:rPr>
      </w:pPr>
    </w:p>
    <w:p w:rsidR="004375AB" w:rsidRDefault="004375AB" w:rsidP="004375AB">
      <w:pPr>
        <w:rPr>
          <w:lang w:val="en-US"/>
        </w:rPr>
      </w:pPr>
    </w:p>
    <w:p w:rsidR="004375AB" w:rsidRDefault="004375AB" w:rsidP="004375AB">
      <w:pPr>
        <w:rPr>
          <w:lang w:val="en-US"/>
        </w:rPr>
      </w:pPr>
    </w:p>
    <w:p w:rsidR="004375AB" w:rsidRPr="003E0CBA" w:rsidRDefault="004375AB" w:rsidP="004375AB">
      <w:pPr>
        <w:rPr>
          <w:lang w:val="en-US"/>
        </w:rPr>
      </w:pP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Pr="00CE057E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Для жителей Казахстана </w:t>
      </w:r>
      <w:r>
        <w:rPr>
          <w:color w:val="FF0000"/>
        </w:rPr>
        <w:t>1000 тенге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proofErr w:type="spellStart"/>
      <w:r>
        <w:t>iwi</w:t>
      </w:r>
      <w:proofErr w:type="spellEnd"/>
    </w:p>
    <w:p w:rsidR="00CE057E" w:rsidRDefault="00891D34" w:rsidP="00CE057E">
      <w:pPr>
        <w:spacing w:before="240" w:after="240" w:line="480" w:lineRule="auto"/>
        <w:ind w:left="-567"/>
        <w:contextualSpacing/>
        <w:jc w:val="center"/>
      </w:pPr>
      <w:hyperlink r:id="rId4" w:history="1">
        <w:r w:rsidR="00CE057E">
          <w:rPr>
            <w:rStyle w:val="a3"/>
          </w:rPr>
          <w:t>https://visa.qiwi.com</w:t>
        </w:r>
      </w:hyperlink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кошелек!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+77751084573</w:t>
      </w:r>
    </w:p>
    <w:p w:rsidR="00CE057E" w:rsidRDefault="00CE057E" w:rsidP="00CE057E">
      <w:pPr>
        <w:spacing w:line="0" w:lineRule="atLeast"/>
        <w:ind w:left="-567" w:right="-2"/>
        <w:contextualSpacing/>
        <w:jc w:val="center"/>
      </w:pPr>
    </w:p>
    <w:p w:rsidR="00CE057E" w:rsidRDefault="00CE057E" w:rsidP="00CE057E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>
        <w:rPr>
          <w:color w:val="FF0000"/>
          <w:lang w:val="en-US"/>
        </w:rPr>
        <w:t>taran</w:t>
      </w:r>
      <w:proofErr w:type="spellEnd"/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ru</w:t>
      </w:r>
      <w:proofErr w:type="spellEnd"/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  <w:r>
        <w:t xml:space="preserve">                 Май сайт    </w:t>
      </w:r>
      <w:hyperlink r:id="rId6" w:history="1">
        <w:r>
          <w:rPr>
            <w:rStyle w:val="a3"/>
          </w:rPr>
          <w:t>http://planypofizkulture.jimdo.com/</w:t>
        </w:r>
      </w:hyperlink>
    </w:p>
    <w:p w:rsidR="000F7134" w:rsidRDefault="000F7134"/>
    <w:sectPr w:rsidR="000F7134" w:rsidSect="000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m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E"/>
    <w:rsid w:val="000F7134"/>
    <w:rsid w:val="004375AB"/>
    <w:rsid w:val="00891D34"/>
    <w:rsid w:val="00CE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2013-12-20T16:37:00Z</dcterms:created>
  <dcterms:modified xsi:type="dcterms:W3CDTF">2013-12-20T16:45:00Z</dcterms:modified>
</cp:coreProperties>
</file>